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A7CCE" w:rsidRDefault="00000000">
      <w:pPr>
        <w:rPr>
          <w:b/>
          <w:bCs/>
        </w:rPr>
      </w:pPr>
      <w:r>
        <w:rPr>
          <w:b/>
          <w:bCs/>
        </w:rPr>
        <w:t>Machine Learning &amp; AI for Biomedical Imaging</w:t>
      </w:r>
    </w:p>
    <w:p w14:paraId="00000002" w14:textId="77777777" w:rsidR="005A7CCE" w:rsidRDefault="005A7CCE">
      <w:pPr>
        <w:rPr>
          <w:b/>
          <w:bCs/>
        </w:rPr>
      </w:pPr>
      <w:hyperlink r:id="rId5">
        <w:r>
          <w:rPr>
            <w:color w:val="1155CC"/>
            <w:u w:val="single"/>
          </w:rPr>
          <w:t>https://waves-bits-molecules.mit.edu/</w:t>
        </w:r>
      </w:hyperlink>
    </w:p>
    <w:p w14:paraId="00000003" w14:textId="77777777" w:rsidR="005A7CCE" w:rsidRDefault="00000000">
      <w:r>
        <w:t>The Waves Bits Molecules Group, led by Prof. Ahmad Bahai at MIT, is seeking an outstanding postdoctoral researcher to develop machine learning and artificial intelligence methods for biomedical ultrasound imaging, sensing, and digital health applications. The successful candidate will lead AI components of projects involving analysis of novel and point-of-care ultrasound images, motion compensation algorithms, sparse and limited-view 3D image reconstruction, and clinically robust segmentation and feature extraction from ultrasound and related clinical images. The work will combine modern deep learning with acoustic physics, computational imaging, and real-world clinical constraints, with opportunities to explore representation learning, self-supervised learning, generative modeling, foundation models, physics-informed learning, and data-efficient methods for limited-label medical datasets. We are looking for a researcher with deep technical strength in state-of-the-art AI algorithms and a serious interest in building AI systems with translational impact. The postdoctoral researcher will collaborate with faculty, engineers, clinicians, and industry partners on projects spanning diagnosis, monitoring, and therapeutic applications. This position is on-site in Cambridge, MA.</w:t>
      </w:r>
    </w:p>
    <w:p w14:paraId="00000004" w14:textId="77777777" w:rsidR="005A7CCE" w:rsidRDefault="005A7CCE"/>
    <w:p w14:paraId="00000005" w14:textId="77777777" w:rsidR="005A7CCE" w:rsidRDefault="00000000">
      <w:pPr>
        <w:rPr>
          <w:b/>
          <w:bCs/>
        </w:rPr>
      </w:pPr>
      <w:r>
        <w:rPr>
          <w:b/>
          <w:bCs/>
        </w:rPr>
        <w:t>Qualifications of interest include any one or combination of the following:</w:t>
      </w:r>
    </w:p>
    <w:p w14:paraId="00000006" w14:textId="77777777" w:rsidR="005A7CCE" w:rsidRDefault="00000000">
      <w:pPr>
        <w:numPr>
          <w:ilvl w:val="0"/>
          <w:numId w:val="1"/>
        </w:numPr>
      </w:pPr>
      <w:r>
        <w:t>PhD or MS in computer science, electrical engineering, biomedical engineering, applied mathematics, applied physics, or a related field.</w:t>
      </w:r>
    </w:p>
    <w:p w14:paraId="00000007" w14:textId="77777777" w:rsidR="005A7CCE" w:rsidRDefault="00000000">
      <w:pPr>
        <w:numPr>
          <w:ilvl w:val="0"/>
          <w:numId w:val="1"/>
        </w:numPr>
      </w:pPr>
      <w:r>
        <w:t>Strong research experience in machine learning, deep learning, computer vision, medical image analysis, or scientific machine learning.</w:t>
      </w:r>
    </w:p>
    <w:p w14:paraId="00000008" w14:textId="77777777" w:rsidR="005A7CCE" w:rsidRDefault="00000000">
      <w:pPr>
        <w:numPr>
          <w:ilvl w:val="0"/>
          <w:numId w:val="1"/>
        </w:numPr>
      </w:pPr>
      <w:r>
        <w:t>Demonstrated expertise in one or more of: representation learning, self-supervised learning, generative models, foundation models, physics-informed learning, AI for inverse problems, or multimodal learning.</w:t>
      </w:r>
    </w:p>
    <w:p w14:paraId="00000009" w14:textId="77777777" w:rsidR="005A7CCE" w:rsidRDefault="00000000">
      <w:pPr>
        <w:numPr>
          <w:ilvl w:val="0"/>
          <w:numId w:val="1"/>
        </w:numPr>
      </w:pPr>
      <w:r>
        <w:t>Strong programming skills in Python and modern ML frameworks such as PyTorch, TensorFlow, JAX, or related tools.</w:t>
      </w:r>
    </w:p>
    <w:p w14:paraId="0000000A" w14:textId="77777777" w:rsidR="005A7CCE" w:rsidRDefault="00000000">
      <w:pPr>
        <w:numPr>
          <w:ilvl w:val="0"/>
          <w:numId w:val="1"/>
        </w:numPr>
      </w:pPr>
      <w:r>
        <w:t>Experience with medical imaging, ultrasound, biomedical signals, computational imaging, or clinical datasets is highly valuable.</w:t>
      </w:r>
    </w:p>
    <w:p w14:paraId="0000000B" w14:textId="77777777" w:rsidR="005A7CCE" w:rsidRDefault="00000000">
      <w:pPr>
        <w:numPr>
          <w:ilvl w:val="0"/>
          <w:numId w:val="1"/>
        </w:numPr>
      </w:pPr>
      <w:r>
        <w:t>Demonstrated ability to work independently, formulate important technical problems, and collaborate effectively across engineering, medicine, and clinical science.</w:t>
      </w:r>
    </w:p>
    <w:p w14:paraId="0000000C" w14:textId="77777777" w:rsidR="005A7CCE" w:rsidRDefault="00000000">
      <w:pPr>
        <w:numPr>
          <w:ilvl w:val="0"/>
          <w:numId w:val="1"/>
        </w:numPr>
      </w:pPr>
      <w:r>
        <w:t>Strong record of scientific productivity, including publications in high-quality machine learning, computer vision, medical imaging, signal processing, or AI-for-health venues.</w:t>
      </w:r>
    </w:p>
    <w:sectPr w:rsidR="005A7C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C792E4A-1D50-574B-93FE-77B1AEF54BC1}"/>
  </w:font>
  <w:font w:name="Arial">
    <w:panose1 w:val="020B0604020202020204"/>
    <w:charset w:val="00"/>
    <w:family w:val="swiss"/>
    <w:pitch w:val="variable"/>
    <w:sig w:usb0="E0002EFF" w:usb1="C000785B" w:usb2="00000009" w:usb3="00000000" w:csb0="000001FF" w:csb1="00000000"/>
    <w:embedRegular r:id="rId2" w:fontKey="{5B03FD22-BD02-F44C-95BE-B52F38080EB1}"/>
    <w:embedBold r:id="rId3" w:fontKey="{85DA0A2E-E09F-6048-9362-D61CE34E7D1A}"/>
    <w:embedItalic r:id="rId4" w:fontKey="{EB8AFB2F-7CD9-7A45-938E-879294545B52}"/>
  </w:font>
  <w:font w:name="Calibri">
    <w:panose1 w:val="020F0502020204030204"/>
    <w:charset w:val="00"/>
    <w:family w:val="swiss"/>
    <w:pitch w:val="variable"/>
    <w:sig w:usb0="E4002EFF" w:usb1="C200247B" w:usb2="00000009" w:usb3="00000000" w:csb0="000001FF" w:csb1="00000000"/>
    <w:embedRegular r:id="rId5" w:fontKey="{5DE06942-685F-F548-89A7-C093D916260C}"/>
  </w:font>
  <w:font w:name="Cambria">
    <w:panose1 w:val="02040503050406030204"/>
    <w:charset w:val="00"/>
    <w:family w:val="roman"/>
    <w:pitch w:val="variable"/>
    <w:sig w:usb0="E00006FF" w:usb1="420024FF" w:usb2="02000000" w:usb3="00000000" w:csb0="0000019F" w:csb1="00000000"/>
    <w:embedRegular r:id="rId6" w:fontKey="{26A7D366-C8D6-E841-9736-2A8CD0A0FF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1D13A8"/>
    <w:multiLevelType w:val="multilevel"/>
    <w:tmpl w:val="99D4C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0254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7CCE"/>
    <w:rsid w:val="00235AC1"/>
    <w:rsid w:val="005A7CCE"/>
    <w:rsid w:val="006536FD"/>
    <w:rsid w:val="00BF76CA"/>
    <w:rsid w:val="00E774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92749483-CFAB-7643-B72E-53618D7AE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aves-bits-molecules.mit.edu/"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358</Words>
  <Characters>2213</Characters>
  <Application>Microsoft Office Word</Application>
  <DocSecurity>0</DocSecurity>
  <Lines>41</Lines>
  <Paragraphs>22</Paragraphs>
  <ScaleCrop>false</ScaleCrop>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Meghan E Melvin</cp:lastModifiedBy>
  <cp:revision>2</cp:revision>
  <dcterms:created xsi:type="dcterms:W3CDTF">2026-05-05T22:44:00Z</dcterms:created>
  <dcterms:modified xsi:type="dcterms:W3CDTF">2026-05-05T22:44:00Z</dcterms:modified>
</cp:coreProperties>
</file>